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5647F" w14:textId="319CD23E" w:rsidR="00101AFC" w:rsidRDefault="00846F77" w:rsidP="0072696F">
      <w:pPr>
        <w:pStyle w:val="berschrift1"/>
        <w:numPr>
          <w:ilvl w:val="0"/>
          <w:numId w:val="0"/>
        </w:numPr>
        <w:ind w:left="432" w:hanging="432"/>
      </w:pPr>
      <w:bookmarkStart w:id="0" w:name="_GoBack"/>
      <w:bookmarkEnd w:id="0"/>
      <w:r>
        <w:t xml:space="preserve">Material: </w:t>
      </w:r>
      <w:r w:rsidR="00427E04">
        <w:t>1</w:t>
      </w:r>
      <w:r>
        <w:t>.</w:t>
      </w:r>
      <w:r w:rsidR="00427E04">
        <w:t>1</w:t>
      </w:r>
      <w:r>
        <w:t xml:space="preserve"> </w:t>
      </w:r>
      <w:r w:rsidR="00427E04">
        <w:t>Verständnisorientierung</w:t>
      </w:r>
    </w:p>
    <w:p w14:paraId="75ED43E9" w14:textId="790AB52B" w:rsidR="00101AFC" w:rsidRPr="00DD5398" w:rsidRDefault="00101AFC" w:rsidP="00101AFC">
      <w:pPr>
        <w:rPr>
          <w:i/>
        </w:rPr>
      </w:pPr>
      <w:r w:rsidRPr="00DD5398">
        <w:rPr>
          <w:i/>
        </w:rPr>
        <w:t xml:space="preserve">Unterrichtssequenz: Pro-Contra-Diskussion zum </w:t>
      </w:r>
      <w:r w:rsidR="00DC3004">
        <w:rPr>
          <w:i/>
        </w:rPr>
        <w:t>generellen Tem</w:t>
      </w:r>
      <w:r w:rsidR="00E36D79">
        <w:rPr>
          <w:i/>
        </w:rPr>
        <w:t>polimit auf Autobahnen.</w:t>
      </w:r>
    </w:p>
    <w:p w14:paraId="2A533184" w14:textId="77777777" w:rsidR="00101AFC" w:rsidRDefault="00101AFC" w:rsidP="00101AFC"/>
    <w:p w14:paraId="66FB3D1B" w14:textId="77777777" w:rsidR="00737A17" w:rsidRPr="00707851" w:rsidRDefault="00737A17" w:rsidP="00737A17">
      <w:pPr>
        <w:rPr>
          <w:b/>
        </w:rPr>
      </w:pPr>
      <w:r w:rsidRPr="00707851">
        <w:rPr>
          <w:b/>
        </w:rPr>
        <w:t>Einstieg</w:t>
      </w:r>
    </w:p>
    <w:p w14:paraId="4F6426D9" w14:textId="77777777" w:rsidR="00737A17" w:rsidRDefault="00737A17" w:rsidP="00737A17">
      <w:r>
        <w:t xml:space="preserve">Die Lehrkraft sammelt anhand einer Abbildung (Foto, Aufkleber, …) des vielzitierten Slogans „Freie Fahrt für freie Bürger“ Assoziationen. In einem kurzen Vortrag wird auf den historischen Ursprung eingegangen (Höhepunkt Ölkrise 1974, Slogan des ADAC gegen den Tempo-100-Großversuch auf Autobahnen) und weist darauf hin, dass es bis heute in Deutschland kein generelles Tempolimit auf Autobahnen gibt, das Thema aber heute wie damals kontrovers diskutiert wird und sich in Wahlprogrammen verschiedener Parteien wiederfindet. Die Leitfrage der Stunde wird an die Tafel geschrieben: „Bist Du für ein generelles Tempolimit von 130 km/h auf deutschen Autobahnen?“ </w:t>
      </w:r>
      <w:r w:rsidRPr="002C4D3C">
        <w:rPr>
          <w:highlight w:val="cyan"/>
        </w:rPr>
        <w:t>-&gt; klar</w:t>
      </w:r>
      <w:r>
        <w:rPr>
          <w:highlight w:val="cyan"/>
        </w:rPr>
        <w:t xml:space="preserve"> formulierte</w:t>
      </w:r>
      <w:r w:rsidRPr="002C4D3C">
        <w:rPr>
          <w:highlight w:val="cyan"/>
        </w:rPr>
        <w:t xml:space="preserve"> Leitfrage!</w:t>
      </w:r>
    </w:p>
    <w:p w14:paraId="50333E34" w14:textId="77777777" w:rsidR="00737A17" w:rsidRDefault="00737A17" w:rsidP="00737A17"/>
    <w:p w14:paraId="58E635E5" w14:textId="55076EAA" w:rsidR="00737A17" w:rsidRDefault="00737A17" w:rsidP="00737A17">
      <w:r>
        <w:t>Die S</w:t>
      </w:r>
      <w:r w:rsidR="0004213B">
        <w:t>chülerinnen und Schüler</w:t>
      </w:r>
      <w:r>
        <w:t xml:space="preserve"> führen anhand von Ampelkärtchen eine Spontanabstimmung durch (grün: </w:t>
      </w:r>
      <w:r w:rsidR="00242E2B">
        <w:t>p</w:t>
      </w:r>
      <w:r>
        <w:t xml:space="preserve">ro – </w:t>
      </w:r>
      <w:proofErr w:type="gramStart"/>
      <w:r>
        <w:t>rot :</w:t>
      </w:r>
      <w:proofErr w:type="gramEnd"/>
      <w:r>
        <w:t xml:space="preserve"> </w:t>
      </w:r>
      <w:r w:rsidR="00242E2B">
        <w:t>c</w:t>
      </w:r>
      <w:r>
        <w:t>ontra – gelb: unentschieden bzw. indifferent)</w:t>
      </w:r>
    </w:p>
    <w:p w14:paraId="12AE6657" w14:textId="77777777" w:rsidR="00737A17" w:rsidRDefault="00737A17" w:rsidP="00737A17"/>
    <w:p w14:paraId="4798CA68" w14:textId="77777777" w:rsidR="00737A17" w:rsidRDefault="00737A17" w:rsidP="00737A17">
      <w:r>
        <w:rPr>
          <w:noProof/>
          <w:lang w:eastAsia="de-DE"/>
        </w:rPr>
        <mc:AlternateContent>
          <mc:Choice Requires="wps">
            <w:drawing>
              <wp:anchor distT="0" distB="0" distL="114300" distR="114300" simplePos="0" relativeHeight="251667456" behindDoc="0" locked="0" layoutInCell="1" allowOverlap="1" wp14:anchorId="24173CD3" wp14:editId="2A852074">
                <wp:simplePos x="0" y="0"/>
                <wp:positionH relativeFrom="column">
                  <wp:posOffset>1957705</wp:posOffset>
                </wp:positionH>
                <wp:positionV relativeFrom="paragraph">
                  <wp:posOffset>26670</wp:posOffset>
                </wp:positionV>
                <wp:extent cx="640080" cy="883920"/>
                <wp:effectExtent l="0" t="0" r="26670" b="11430"/>
                <wp:wrapNone/>
                <wp:docPr id="1564895014" name="Rechteck 1"/>
                <wp:cNvGraphicFramePr/>
                <a:graphic xmlns:a="http://schemas.openxmlformats.org/drawingml/2006/main">
                  <a:graphicData uri="http://schemas.microsoft.com/office/word/2010/wordprocessingShape">
                    <wps:wsp>
                      <wps:cNvSpPr/>
                      <wps:spPr>
                        <a:xfrm>
                          <a:off x="0" y="0"/>
                          <a:ext cx="640080" cy="88392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61D835" id="Rechteck 1" o:spid="_x0000_s1026" style="position:absolute;margin-left:154.15pt;margin-top:2.1pt;width:50.4pt;height:69.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" fillcolor="yellow" strokecolor="#0a121c [484]" strokeweight="2pt"/>
            </w:pict>
          </mc:Fallback>
        </mc:AlternateContent>
      </w:r>
      <w:r>
        <w:rPr>
          <w:noProof/>
          <w:lang w:eastAsia="de-DE"/>
        </w:rPr>
        <mc:AlternateContent>
          <mc:Choice Requires="wps">
            <w:drawing>
              <wp:anchor distT="0" distB="0" distL="114300" distR="114300" simplePos="0" relativeHeight="251666432" behindDoc="0" locked="0" layoutInCell="1" allowOverlap="1" wp14:anchorId="503AC5A6" wp14:editId="79BD6464">
                <wp:simplePos x="0" y="0"/>
                <wp:positionH relativeFrom="column">
                  <wp:posOffset>1012825</wp:posOffset>
                </wp:positionH>
                <wp:positionV relativeFrom="paragraph">
                  <wp:posOffset>26670</wp:posOffset>
                </wp:positionV>
                <wp:extent cx="640080" cy="883920"/>
                <wp:effectExtent l="0" t="0" r="26670" b="11430"/>
                <wp:wrapNone/>
                <wp:docPr id="1613603838" name="Rechteck 1"/>
                <wp:cNvGraphicFramePr/>
                <a:graphic xmlns:a="http://schemas.openxmlformats.org/drawingml/2006/main">
                  <a:graphicData uri="http://schemas.microsoft.com/office/word/2010/wordprocessingShape">
                    <wps:wsp>
                      <wps:cNvSpPr/>
                      <wps:spPr>
                        <a:xfrm>
                          <a:off x="0" y="0"/>
                          <a:ext cx="640080" cy="88392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330301" id="Rechteck 1" o:spid="_x0000_s1026" style="position:absolute;margin-left:79.75pt;margin-top:2.1pt;width:50.4pt;height:6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" fillcolor="red" strokecolor="#0a121c [484]" strokeweight="2pt"/>
            </w:pict>
          </mc:Fallback>
        </mc:AlternateContent>
      </w:r>
      <w:r>
        <w:rPr>
          <w:noProof/>
          <w:lang w:eastAsia="de-DE"/>
        </w:rPr>
        <mc:AlternateContent>
          <mc:Choice Requires="wps">
            <w:drawing>
              <wp:anchor distT="0" distB="0" distL="114300" distR="114300" simplePos="0" relativeHeight="251665408" behindDoc="0" locked="0" layoutInCell="1" allowOverlap="1" wp14:anchorId="71C15087" wp14:editId="203B4328">
                <wp:simplePos x="0" y="0"/>
                <wp:positionH relativeFrom="column">
                  <wp:posOffset>-635</wp:posOffset>
                </wp:positionH>
                <wp:positionV relativeFrom="paragraph">
                  <wp:posOffset>34290</wp:posOffset>
                </wp:positionV>
                <wp:extent cx="640080" cy="883920"/>
                <wp:effectExtent l="0" t="0" r="26670" b="11430"/>
                <wp:wrapNone/>
                <wp:docPr id="164466146" name="Rechteck 1"/>
                <wp:cNvGraphicFramePr/>
                <a:graphic xmlns:a="http://schemas.openxmlformats.org/drawingml/2006/main">
                  <a:graphicData uri="http://schemas.microsoft.com/office/word/2010/wordprocessingShape">
                    <wps:wsp>
                      <wps:cNvSpPr/>
                      <wps:spPr>
                        <a:xfrm>
                          <a:off x="0" y="0"/>
                          <a:ext cx="640080" cy="883920"/>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6E574" id="Rechteck 1" o:spid="_x0000_s1026" style="position:absolute;margin-left:-.05pt;margin-top:2.7pt;width:50.4pt;height:69.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" fillcolor="#00b050" strokecolor="#0a121c [484]" strokeweight="2pt"/>
            </w:pict>
          </mc:Fallback>
        </mc:AlternateContent>
      </w:r>
    </w:p>
    <w:p w14:paraId="4B99D777" w14:textId="77777777" w:rsidR="00737A17" w:rsidRDefault="00737A17" w:rsidP="00737A17"/>
    <w:p w14:paraId="67EBC858" w14:textId="77777777" w:rsidR="00737A17" w:rsidRDefault="00737A17" w:rsidP="00737A17"/>
    <w:p w14:paraId="2CA1094A" w14:textId="77777777" w:rsidR="00737A17" w:rsidRDefault="00737A17" w:rsidP="00737A17"/>
    <w:p w14:paraId="38EE2BE8" w14:textId="6AB49C48" w:rsidR="00737A17" w:rsidRPr="009930B6" w:rsidRDefault="00737A17" w:rsidP="00737A17">
      <w:r>
        <w:t xml:space="preserve">Nun äußern die </w:t>
      </w:r>
      <w:r w:rsidR="00C01A46">
        <w:t xml:space="preserve">Schülerinnen und Schüler </w:t>
      </w:r>
      <w:r>
        <w:t xml:space="preserve">Argumente pro und </w:t>
      </w:r>
      <w:r w:rsidR="00E7170C">
        <w:t>c</w:t>
      </w:r>
      <w:r>
        <w:t xml:space="preserve">ontra, welche von der Lehrkraft an der Tafel festgehalten werden. Die Frage wird geklärt, wer über die Einführung eines generellen Tempolimits auf Autobahnen entscheidet (Bundestag mittels Gesetz zur Änderung der Straßenverkehrsordnung). </w:t>
      </w:r>
      <w:r>
        <w:rPr>
          <w:highlight w:val="cyan"/>
        </w:rPr>
        <w:t>-</w:t>
      </w:r>
      <w:r w:rsidRPr="009930B6">
        <w:rPr>
          <w:highlight w:val="cyan"/>
        </w:rPr>
        <w:t>&gt;</w:t>
      </w:r>
      <w:r>
        <w:rPr>
          <w:highlight w:val="cyan"/>
        </w:rPr>
        <w:t xml:space="preserve"> </w:t>
      </w:r>
      <w:r w:rsidRPr="009930B6">
        <w:rPr>
          <w:highlight w:val="cyan"/>
        </w:rPr>
        <w:t>Transparenz bezüglich der Frage der Entscheidungsbefugnis</w:t>
      </w:r>
      <w:r>
        <w:t>!</w:t>
      </w:r>
    </w:p>
    <w:p w14:paraId="6BB744F7" w14:textId="77777777" w:rsidR="002105DF" w:rsidRDefault="002105DF" w:rsidP="002105DF">
      <w:pPr>
        <w:rPr>
          <w:b/>
        </w:rPr>
      </w:pPr>
    </w:p>
    <w:p w14:paraId="0B5D0E7C" w14:textId="1FD5E4CD" w:rsidR="002105DF" w:rsidRPr="000717B5" w:rsidRDefault="002105DF" w:rsidP="002105DF">
      <w:pPr>
        <w:rPr>
          <w:b/>
        </w:rPr>
      </w:pPr>
      <w:r w:rsidRPr="000717B5">
        <w:rPr>
          <w:b/>
        </w:rPr>
        <w:t>Überleitung</w:t>
      </w:r>
    </w:p>
    <w:p w14:paraId="0C015144" w14:textId="673BA5B8" w:rsidR="002105DF" w:rsidRDefault="002105DF" w:rsidP="002105DF">
      <w:r w:rsidRPr="00D364F4">
        <w:t xml:space="preserve">Die Lehrkraft geht (ggfs.) darauf ein, dass einige von den </w:t>
      </w:r>
      <w:r w:rsidR="00C01A46">
        <w:t xml:space="preserve">Schülerinnen und Schüler </w:t>
      </w:r>
      <w:r w:rsidRPr="00D364F4">
        <w:t>genannten Argumenten auch von Expert</w:t>
      </w:r>
      <w:r w:rsidR="00644106" w:rsidRPr="00D364F4">
        <w:t>innen und Experten</w:t>
      </w:r>
      <w:r w:rsidRPr="00D364F4">
        <w:t xml:space="preserve"> aus Wissenschaft, Politik usw. verwendet</w:t>
      </w:r>
      <w:r w:rsidR="00A6190A" w:rsidRPr="00D364F4">
        <w:t>,</w:t>
      </w:r>
      <w:r w:rsidRPr="00D364F4">
        <w:t xml:space="preserve"> aber auch weitere aktuell debattiert werden. Das Ziel der Stunde wird benannt: </w:t>
      </w:r>
      <w:r w:rsidR="00C01A46">
        <w:t xml:space="preserve">Schülerinnen und Schüler </w:t>
      </w:r>
      <w:r w:rsidRPr="00D364F4">
        <w:t xml:space="preserve">sollen sich einen Überblick über </w:t>
      </w:r>
      <w:r w:rsidR="00D364F4" w:rsidRPr="00D364F4">
        <w:t>P</w:t>
      </w:r>
      <w:r w:rsidRPr="00D364F4">
        <w:t xml:space="preserve">ro- und </w:t>
      </w:r>
      <w:r w:rsidR="00D364F4" w:rsidRPr="00D364F4">
        <w:t>C</w:t>
      </w:r>
      <w:r w:rsidRPr="00D364F4">
        <w:t>ontra-Argumente</w:t>
      </w:r>
      <w:r w:rsidR="00A6190A" w:rsidRPr="00D364F4">
        <w:t xml:space="preserve"> </w:t>
      </w:r>
      <w:r w:rsidRPr="00D364F4">
        <w:t xml:space="preserve">verschaffen, diese mit den von ihnen bislang geäußerten abgleichen, sich eine </w:t>
      </w:r>
      <w:r>
        <w:t xml:space="preserve">Meinung bilden und diese im Anschluss vor der Klasse vertreten. </w:t>
      </w:r>
    </w:p>
    <w:p w14:paraId="2CB70A8D" w14:textId="77777777" w:rsidR="002105DF" w:rsidRDefault="002105DF" w:rsidP="00101AFC">
      <w:pPr>
        <w:rPr>
          <w:b/>
        </w:rPr>
      </w:pPr>
    </w:p>
    <w:p w14:paraId="7C32D18F" w14:textId="77777777" w:rsidR="00101AFC" w:rsidRPr="00DD5398" w:rsidRDefault="00101AFC" w:rsidP="00101AFC">
      <w:pPr>
        <w:rPr>
          <w:b/>
        </w:rPr>
      </w:pPr>
      <w:r w:rsidRPr="00DD5398">
        <w:rPr>
          <w:b/>
        </w:rPr>
        <w:t>Erarbeitung</w:t>
      </w:r>
    </w:p>
    <w:p w14:paraId="6017A9A8" w14:textId="7D499B60" w:rsidR="00FB59EE" w:rsidRPr="00BB1080" w:rsidRDefault="00FB59EE" w:rsidP="00FB59EE">
      <w:r w:rsidRPr="00BB1080">
        <w:t xml:space="preserve">Die </w:t>
      </w:r>
      <w:r w:rsidR="00C01A46">
        <w:t xml:space="preserve">Schülerinnen und Schüler </w:t>
      </w:r>
      <w:r w:rsidRPr="00BB1080">
        <w:t xml:space="preserve">erhalten ein Arbeitsblatt, welches (zahlreiche) </w:t>
      </w:r>
      <w:r w:rsidR="00BB1080" w:rsidRPr="00BB1080">
        <w:t>P</w:t>
      </w:r>
      <w:r w:rsidRPr="00BB1080">
        <w:t xml:space="preserve">ro- und </w:t>
      </w:r>
      <w:r w:rsidR="00BB1080" w:rsidRPr="00BB1080">
        <w:t>C</w:t>
      </w:r>
      <w:r w:rsidRPr="00BB1080">
        <w:t xml:space="preserve">ontra- Argumente enthält. Je nach Lerngruppe und Differenzierungsnotwendigkeit sind hier Varianten möglich (Anzahl, inhaltliche und/oder sprachliche Komplexität der Argumente, Bearbeitung in Teams/Gruppen usw.). Die </w:t>
      </w:r>
      <w:r w:rsidR="00D3452D">
        <w:t xml:space="preserve">Schülerinnen und Schüler </w:t>
      </w:r>
      <w:r w:rsidRPr="00BB1080">
        <w:t xml:space="preserve">lesen (in einer zur Lerngruppe passenden Sozialform) die Argumente und notieren in einem ersten Schritt, ob es sich jeweils um ein Argument pro oder </w:t>
      </w:r>
      <w:r w:rsidR="00BB1080" w:rsidRPr="00BB1080">
        <w:t>c</w:t>
      </w:r>
      <w:r w:rsidRPr="00BB1080">
        <w:t xml:space="preserve">ontra handelt. Im zweiten Schritt geben sie den Argumenten einen Titel. In einem dritten Schritt findet eine Zuordnung des jeweiligen „Argumentgebers“ statt. </w:t>
      </w:r>
    </w:p>
    <w:p w14:paraId="1F4F0F45" w14:textId="5986E372" w:rsidR="00FB59EE" w:rsidRPr="006F2F5B" w:rsidRDefault="00FB59EE" w:rsidP="00FB59EE">
      <w:pPr>
        <w:pBdr>
          <w:top w:val="single" w:sz="4" w:space="1" w:color="auto"/>
          <w:left w:val="single" w:sz="4" w:space="4" w:color="auto"/>
          <w:bottom w:val="single" w:sz="4" w:space="1" w:color="auto"/>
          <w:right w:val="single" w:sz="4" w:space="4" w:color="auto"/>
        </w:pBdr>
        <w:rPr>
          <w:rFonts w:ascii="Calibri" w:hAnsi="Calibri" w:cs="Calibri"/>
          <w:i/>
        </w:rPr>
      </w:pPr>
      <w:r w:rsidRPr="006F2F5B">
        <w:rPr>
          <w:rFonts w:ascii="Calibri" w:hAnsi="Calibri" w:cs="Calibri"/>
          <w:i/>
        </w:rPr>
        <w:t>Beispielhaftes Arbeitsblatt</w:t>
      </w:r>
    </w:p>
    <w:p w14:paraId="37099778" w14:textId="77777777" w:rsidR="00FB59EE" w:rsidRPr="006F2F5B" w:rsidRDefault="00FB59EE" w:rsidP="00FB59EE">
      <w:pPr>
        <w:pBdr>
          <w:top w:val="single" w:sz="4" w:space="1" w:color="auto"/>
          <w:left w:val="single" w:sz="4" w:space="4" w:color="auto"/>
          <w:bottom w:val="single" w:sz="4" w:space="1" w:color="auto"/>
          <w:right w:val="single" w:sz="4" w:space="4" w:color="auto"/>
        </w:pBdr>
        <w:rPr>
          <w:rFonts w:ascii="Calibri" w:hAnsi="Calibri" w:cs="Calibri"/>
          <w:i/>
        </w:rPr>
      </w:pPr>
      <w:r w:rsidRPr="006F2F5B">
        <w:rPr>
          <w:rFonts w:ascii="Calibri" w:hAnsi="Calibri" w:cs="Calibri"/>
          <w:i/>
        </w:rPr>
        <w:t>Argument 1: _____________________________________________</w:t>
      </w:r>
    </w:p>
    <w:p w14:paraId="7AD7DC2D" w14:textId="3A468D07" w:rsidR="00FB59EE" w:rsidRPr="006F2F5B" w:rsidRDefault="00FB59EE" w:rsidP="00FB59EE">
      <w:pPr>
        <w:pBdr>
          <w:top w:val="single" w:sz="4" w:space="1" w:color="auto"/>
          <w:left w:val="single" w:sz="4" w:space="4" w:color="auto"/>
          <w:bottom w:val="single" w:sz="4" w:space="1" w:color="auto"/>
          <w:right w:val="single" w:sz="4" w:space="4" w:color="auto"/>
        </w:pBdr>
        <w:rPr>
          <w:rFonts w:ascii="Calibri" w:eastAsia="Times New Roman" w:hAnsi="Calibri" w:cs="Calibri"/>
          <w:lang w:eastAsia="de-DE"/>
        </w:rPr>
      </w:pPr>
      <w:r w:rsidRPr="006F2F5B">
        <w:rPr>
          <w:rFonts w:ascii="Calibri" w:eastAsia="Times New Roman" w:hAnsi="Calibri" w:cs="Calibri"/>
          <w:lang w:eastAsia="de-DE"/>
        </w:rPr>
        <w:t>Aktuell sind le</w:t>
      </w:r>
      <w:r>
        <w:rPr>
          <w:rFonts w:ascii="Calibri" w:eastAsia="Times New Roman" w:hAnsi="Calibri" w:cs="Calibri"/>
          <w:lang w:eastAsia="de-DE"/>
        </w:rPr>
        <w:t>di</w:t>
      </w:r>
      <w:r w:rsidRPr="006F2F5B">
        <w:rPr>
          <w:rFonts w:ascii="Calibri" w:eastAsia="Times New Roman" w:hAnsi="Calibri" w:cs="Calibri"/>
          <w:lang w:eastAsia="de-DE"/>
        </w:rPr>
        <w:t>glich 30 Prozent des Autobahnnetzes ohne Tempolimit frei befahrbar. Warum sollte es nicht erlaubt sein, bei freien Straßen und an die Verkehrslage angepasst schneller fahren zu dürfen? Statt eine</w:t>
      </w:r>
      <w:r>
        <w:rPr>
          <w:rFonts w:ascii="Calibri" w:eastAsia="Times New Roman" w:hAnsi="Calibri" w:cs="Calibri"/>
          <w:lang w:eastAsia="de-DE"/>
        </w:rPr>
        <w:t>s</w:t>
      </w:r>
      <w:r w:rsidRPr="006F2F5B">
        <w:rPr>
          <w:rFonts w:ascii="Calibri" w:eastAsia="Times New Roman" w:hAnsi="Calibri" w:cs="Calibri"/>
          <w:lang w:eastAsia="de-DE"/>
        </w:rPr>
        <w:t xml:space="preserve"> generellen Tempolimit</w:t>
      </w:r>
      <w:r>
        <w:rPr>
          <w:rFonts w:ascii="Calibri" w:eastAsia="Times New Roman" w:hAnsi="Calibri" w:cs="Calibri"/>
          <w:lang w:eastAsia="de-DE"/>
        </w:rPr>
        <w:t>s</w:t>
      </w:r>
      <w:r w:rsidRPr="006F2F5B">
        <w:rPr>
          <w:rFonts w:ascii="Calibri" w:eastAsia="Times New Roman" w:hAnsi="Calibri" w:cs="Calibri"/>
          <w:lang w:eastAsia="de-DE"/>
        </w:rPr>
        <w:t xml:space="preserve"> könnte es eine flexible Geschwindigkeitsregelung durch intelligente Schilder geben, wenn es bspw. das Wetter erfordert, sagt _ _ _ _ _ _ _ _ _ _ _ </w:t>
      </w:r>
    </w:p>
    <w:p w14:paraId="4626AD79" w14:textId="77777777" w:rsidR="00FB59EE" w:rsidRPr="006F2F5B" w:rsidRDefault="00FB59EE" w:rsidP="00FB59EE">
      <w:pPr>
        <w:pBdr>
          <w:top w:val="single" w:sz="4" w:space="1" w:color="auto"/>
          <w:left w:val="single" w:sz="4" w:space="4" w:color="auto"/>
          <w:bottom w:val="single" w:sz="4" w:space="1" w:color="auto"/>
          <w:right w:val="single" w:sz="4" w:space="4" w:color="auto"/>
        </w:pBdr>
        <w:rPr>
          <w:rFonts w:ascii="Calibri" w:hAnsi="Calibri" w:cs="Calibri"/>
          <w:i/>
        </w:rPr>
      </w:pPr>
      <w:r w:rsidRPr="006F2F5B">
        <w:rPr>
          <w:rFonts w:ascii="Calibri" w:eastAsia="Times New Roman" w:hAnsi="Calibri" w:cs="Calibri"/>
          <w:lang w:eastAsia="de-DE"/>
        </w:rPr>
        <w:t xml:space="preserve">Argument 2: </w:t>
      </w:r>
      <w:r w:rsidRPr="006F2F5B">
        <w:rPr>
          <w:rFonts w:ascii="Calibri" w:hAnsi="Calibri" w:cs="Calibri"/>
          <w:i/>
        </w:rPr>
        <w:t>_____________________________________________</w:t>
      </w:r>
    </w:p>
    <w:p w14:paraId="430D700F" w14:textId="69E3876C" w:rsidR="00FB59EE" w:rsidRPr="006F2F5B" w:rsidRDefault="00FB59EE" w:rsidP="00FB59EE">
      <w:pPr>
        <w:pBdr>
          <w:top w:val="single" w:sz="4" w:space="1" w:color="auto"/>
          <w:left w:val="single" w:sz="4" w:space="4" w:color="auto"/>
          <w:bottom w:val="single" w:sz="4" w:space="1" w:color="auto"/>
          <w:right w:val="single" w:sz="4" w:space="4" w:color="auto"/>
        </w:pBdr>
        <w:rPr>
          <w:rFonts w:ascii="Calibri" w:eastAsia="Times New Roman" w:hAnsi="Calibri" w:cs="Calibri"/>
          <w:lang w:eastAsia="de-DE"/>
        </w:rPr>
      </w:pPr>
      <w:r w:rsidRPr="006F2F5B">
        <w:rPr>
          <w:rFonts w:ascii="Calibri" w:eastAsia="Times New Roman" w:hAnsi="Calibri" w:cs="Calibri"/>
          <w:lang w:eastAsia="de-DE"/>
        </w:rPr>
        <w:t xml:space="preserve">Ein allgemeines Tempolimit von 130 km/h auf den Autobahnen würde den Kohlendioxid-Ausstoß um jährlich bis zu zwei Millionen Tonnen Kohlendioxid reduzieren. Diese Maßnahme würde nichts kosten, wirke sofort und wäre sehr rasch einzuführen, </w:t>
      </w:r>
      <w:proofErr w:type="gramStart"/>
      <w:r w:rsidRPr="006F2F5B">
        <w:rPr>
          <w:rFonts w:ascii="Calibri" w:eastAsia="Times New Roman" w:hAnsi="Calibri" w:cs="Calibri"/>
          <w:lang w:eastAsia="de-DE"/>
        </w:rPr>
        <w:t xml:space="preserve">sagt </w:t>
      </w:r>
      <w:r w:rsidR="00BE1A7C">
        <w:rPr>
          <w:rFonts w:ascii="Calibri" w:eastAsia="Times New Roman" w:hAnsi="Calibri" w:cs="Calibri"/>
          <w:lang w:eastAsia="de-DE"/>
        </w:rPr>
        <w:t xml:space="preserve"> </w:t>
      </w:r>
      <w:r w:rsidRPr="006F2F5B">
        <w:rPr>
          <w:rFonts w:ascii="Calibri" w:eastAsia="Times New Roman" w:hAnsi="Calibri" w:cs="Calibri"/>
          <w:lang w:eastAsia="de-DE"/>
        </w:rPr>
        <w:t>_</w:t>
      </w:r>
      <w:proofErr w:type="gramEnd"/>
      <w:r w:rsidRPr="006F2F5B">
        <w:rPr>
          <w:rFonts w:ascii="Calibri" w:eastAsia="Times New Roman" w:hAnsi="Calibri" w:cs="Calibri"/>
          <w:lang w:eastAsia="de-DE"/>
        </w:rPr>
        <w:t xml:space="preserve"> _ _ _ _ _ _ _ _ _ _</w:t>
      </w:r>
    </w:p>
    <w:p w14:paraId="7590C40A" w14:textId="77777777" w:rsidR="00FB59EE" w:rsidRPr="006F2F5B" w:rsidRDefault="00FB59EE" w:rsidP="00FB59EE">
      <w:pPr>
        <w:pBdr>
          <w:top w:val="single" w:sz="4" w:space="1" w:color="auto"/>
          <w:left w:val="single" w:sz="4" w:space="4" w:color="auto"/>
          <w:bottom w:val="single" w:sz="4" w:space="1" w:color="auto"/>
          <w:right w:val="single" w:sz="4" w:space="4" w:color="auto"/>
        </w:pBdr>
        <w:rPr>
          <w:rFonts w:ascii="Calibri" w:hAnsi="Calibri" w:cs="Calibri"/>
          <w:i/>
        </w:rPr>
      </w:pPr>
      <w:r w:rsidRPr="006F2F5B">
        <w:rPr>
          <w:rFonts w:ascii="Calibri" w:eastAsia="Times New Roman" w:hAnsi="Calibri" w:cs="Calibri"/>
          <w:lang w:eastAsia="de-DE"/>
        </w:rPr>
        <w:t xml:space="preserve">Argument 3: </w:t>
      </w:r>
      <w:r w:rsidRPr="006F2F5B">
        <w:rPr>
          <w:rFonts w:ascii="Calibri" w:hAnsi="Calibri" w:cs="Calibri"/>
          <w:i/>
        </w:rPr>
        <w:t>_____________________________________________</w:t>
      </w:r>
    </w:p>
    <w:p w14:paraId="021345A2" w14:textId="4599F37A" w:rsidR="00FB59EE" w:rsidRDefault="00FB59EE" w:rsidP="00FB59EE">
      <w:pPr>
        <w:pBdr>
          <w:top w:val="single" w:sz="4" w:space="1" w:color="auto"/>
          <w:left w:val="single" w:sz="4" w:space="4" w:color="auto"/>
          <w:bottom w:val="single" w:sz="4" w:space="1" w:color="auto"/>
          <w:right w:val="single" w:sz="4" w:space="4" w:color="auto"/>
        </w:pBdr>
        <w:rPr>
          <w:rFonts w:ascii="Calibri" w:eastAsia="Times New Roman" w:hAnsi="Calibri" w:cs="Calibri"/>
          <w:lang w:eastAsia="de-DE"/>
        </w:rPr>
      </w:pPr>
      <w:r>
        <w:rPr>
          <w:rFonts w:ascii="Calibri" w:hAnsi="Calibri" w:cs="Calibri"/>
        </w:rPr>
        <w:t>BMW, Porsche und Co</w:t>
      </w:r>
      <w:r w:rsidRPr="006F2F5B">
        <w:rPr>
          <w:rFonts w:ascii="Calibri" w:hAnsi="Calibri" w:cs="Calibri"/>
        </w:rPr>
        <w:t xml:space="preserve"> mit ihren weltweit beliebten PS-starken Premiumfahrzeugen tr</w:t>
      </w:r>
      <w:r>
        <w:rPr>
          <w:rFonts w:ascii="Calibri" w:hAnsi="Calibri" w:cs="Calibri"/>
        </w:rPr>
        <w:t>agen</w:t>
      </w:r>
      <w:r w:rsidRPr="006F2F5B">
        <w:rPr>
          <w:rFonts w:ascii="Calibri" w:hAnsi="Calibri" w:cs="Calibri"/>
        </w:rPr>
        <w:t xml:space="preserve"> erheblich zu</w:t>
      </w:r>
      <w:r>
        <w:rPr>
          <w:rFonts w:ascii="Calibri" w:hAnsi="Calibri" w:cs="Calibri"/>
        </w:rPr>
        <w:t>r</w:t>
      </w:r>
      <w:r w:rsidRPr="006F2F5B">
        <w:rPr>
          <w:rFonts w:ascii="Calibri" w:hAnsi="Calibri" w:cs="Calibri"/>
        </w:rPr>
        <w:t xml:space="preserve"> </w:t>
      </w:r>
      <w:r>
        <w:rPr>
          <w:rFonts w:ascii="Calibri" w:hAnsi="Calibri" w:cs="Calibri"/>
        </w:rPr>
        <w:t>wirtschaftlichen Stärke</w:t>
      </w:r>
      <w:r w:rsidRPr="006F2F5B">
        <w:rPr>
          <w:rFonts w:ascii="Calibri" w:hAnsi="Calibri" w:cs="Calibri"/>
        </w:rPr>
        <w:t xml:space="preserve"> Deutschlands bei. Ein Tempolimit würde den Absatz </w:t>
      </w:r>
      <w:r>
        <w:rPr>
          <w:rFonts w:ascii="Calibri" w:hAnsi="Calibri" w:cs="Calibri"/>
        </w:rPr>
        <w:t xml:space="preserve">von Fahrzeugen </w:t>
      </w:r>
      <w:r w:rsidRPr="006F2F5B">
        <w:rPr>
          <w:rFonts w:ascii="Calibri" w:hAnsi="Calibri" w:cs="Calibri"/>
        </w:rPr>
        <w:t>gefährden, da „autobahn-</w:t>
      </w:r>
      <w:proofErr w:type="spellStart"/>
      <w:r w:rsidRPr="006F2F5B">
        <w:rPr>
          <w:rFonts w:ascii="Calibri" w:hAnsi="Calibri" w:cs="Calibri"/>
        </w:rPr>
        <w:t>proofe</w:t>
      </w:r>
      <w:r>
        <w:rPr>
          <w:rFonts w:ascii="Calibri" w:hAnsi="Calibri" w:cs="Calibri"/>
        </w:rPr>
        <w:t>d</w:t>
      </w:r>
      <w:proofErr w:type="spellEnd"/>
      <w:r w:rsidRPr="006F2F5B">
        <w:rPr>
          <w:rFonts w:ascii="Calibri" w:hAnsi="Calibri" w:cs="Calibri"/>
        </w:rPr>
        <w:t>“, also auf Autobahnen getestet, ein Marketingargument ist</w:t>
      </w:r>
      <w:r w:rsidRPr="006F2F5B">
        <w:rPr>
          <w:rFonts w:ascii="Calibri" w:eastAsia="Times New Roman" w:hAnsi="Calibri" w:cs="Calibri"/>
          <w:lang w:eastAsia="de-DE"/>
        </w:rPr>
        <w:t xml:space="preserve">, sagt _ _ _ _ _ _ _ _ _ _ _ </w:t>
      </w:r>
      <w:r w:rsidR="00BE1A7C">
        <w:rPr>
          <w:rFonts w:ascii="Calibri" w:eastAsia="Times New Roman" w:hAnsi="Calibri" w:cs="Calibri"/>
          <w:lang w:eastAsia="de-DE"/>
        </w:rPr>
        <w:br/>
      </w:r>
    </w:p>
    <w:p w14:paraId="4ACA8649" w14:textId="74ADCF19" w:rsidR="00FB59EE" w:rsidRDefault="00FB59EE" w:rsidP="00FB59EE">
      <w:pPr>
        <w:pBdr>
          <w:top w:val="single" w:sz="4" w:space="1" w:color="auto"/>
          <w:left w:val="single" w:sz="4" w:space="4" w:color="auto"/>
          <w:bottom w:val="single" w:sz="4" w:space="1" w:color="auto"/>
          <w:right w:val="single" w:sz="4" w:space="4" w:color="auto"/>
        </w:pBdr>
        <w:rPr>
          <w:rFonts w:ascii="Calibri" w:eastAsia="Times New Roman" w:hAnsi="Calibri" w:cs="Calibri"/>
          <w:lang w:eastAsia="de-DE"/>
        </w:rPr>
      </w:pPr>
      <w:r>
        <w:rPr>
          <w:rFonts w:ascii="Calibri" w:eastAsia="Times New Roman" w:hAnsi="Calibri" w:cs="Calibri"/>
          <w:lang w:eastAsia="de-DE"/>
        </w:rPr>
        <w:t>… weitere Argumente im Hinblick auf Unfallzahlen, Todesfälle, Vergleich mit Nachbarländern etc. können auf dem Arbeitsblatt ergänzt werden.</w:t>
      </w:r>
    </w:p>
    <w:p w14:paraId="568E7210" w14:textId="5F5D852F" w:rsidR="00FB59EE" w:rsidRDefault="00FB59EE" w:rsidP="00FB59EE">
      <w:pPr>
        <w:pBdr>
          <w:top w:val="single" w:sz="4" w:space="1" w:color="auto"/>
          <w:left w:val="single" w:sz="4" w:space="4" w:color="auto"/>
          <w:bottom w:val="single" w:sz="4" w:space="1" w:color="auto"/>
          <w:right w:val="single" w:sz="4" w:space="4" w:color="auto"/>
        </w:pBdr>
        <w:rPr>
          <w:rFonts w:ascii="Calibri" w:eastAsia="Times New Roman" w:hAnsi="Calibri" w:cs="Calibri"/>
          <w:lang w:eastAsia="de-DE"/>
        </w:rPr>
      </w:pPr>
      <w:r>
        <w:rPr>
          <w:rFonts w:ascii="Calibri" w:eastAsia="Times New Roman" w:hAnsi="Calibri" w:cs="Calibri"/>
          <w:lang w:eastAsia="de-DE"/>
        </w:rPr>
        <w:t xml:space="preserve">a) Markiere die </w:t>
      </w:r>
      <w:r w:rsidR="00D3452D">
        <w:rPr>
          <w:rFonts w:ascii="Calibri" w:eastAsia="Times New Roman" w:hAnsi="Calibri" w:cs="Calibri"/>
          <w:lang w:eastAsia="de-DE"/>
        </w:rPr>
        <w:t>P</w:t>
      </w:r>
      <w:r>
        <w:rPr>
          <w:rFonts w:ascii="Calibri" w:eastAsia="Times New Roman" w:hAnsi="Calibri" w:cs="Calibri"/>
          <w:lang w:eastAsia="de-DE"/>
        </w:rPr>
        <w:t xml:space="preserve">ro-Argumente grün, die </w:t>
      </w:r>
      <w:r w:rsidR="00D3452D">
        <w:rPr>
          <w:rFonts w:ascii="Calibri" w:eastAsia="Times New Roman" w:hAnsi="Calibri" w:cs="Calibri"/>
          <w:lang w:eastAsia="de-DE"/>
        </w:rPr>
        <w:t>C</w:t>
      </w:r>
      <w:r>
        <w:rPr>
          <w:rFonts w:ascii="Calibri" w:eastAsia="Times New Roman" w:hAnsi="Calibri" w:cs="Calibri"/>
          <w:lang w:eastAsia="de-DE"/>
        </w:rPr>
        <w:t>ontra-Argumente rot.</w:t>
      </w:r>
    </w:p>
    <w:p w14:paraId="31BABDF5" w14:textId="77777777" w:rsidR="00FB59EE" w:rsidRPr="006F2F5B" w:rsidRDefault="00FB59EE" w:rsidP="00FB59EE">
      <w:pPr>
        <w:pBdr>
          <w:top w:val="single" w:sz="4" w:space="1" w:color="auto"/>
          <w:left w:val="single" w:sz="4" w:space="4" w:color="auto"/>
          <w:bottom w:val="single" w:sz="4" w:space="1" w:color="auto"/>
          <w:right w:val="single" w:sz="4" w:space="4" w:color="auto"/>
        </w:pBdr>
        <w:rPr>
          <w:rFonts w:ascii="Calibri" w:hAnsi="Calibri" w:cs="Calibri"/>
          <w:i/>
        </w:rPr>
      </w:pPr>
      <w:r>
        <w:rPr>
          <w:rFonts w:ascii="Calibri" w:eastAsia="Times New Roman" w:hAnsi="Calibri" w:cs="Calibri"/>
          <w:lang w:eastAsia="de-DE"/>
        </w:rPr>
        <w:t>b) Finde für jedes Argument eine Überschrift (durchgezogene Linie)</w:t>
      </w:r>
      <w:r>
        <w:rPr>
          <w:rFonts w:ascii="Calibri" w:eastAsia="Times New Roman" w:hAnsi="Calibri" w:cs="Calibri"/>
          <w:lang w:eastAsia="de-DE"/>
        </w:rPr>
        <w:br/>
        <w:t>c) Welches Argument könnte von wem sein? Ordne zu (gestrichelte Linie) -&gt; ADAC, Verband der deutschen Automobilindustrie, Umweltbundesamt, …</w:t>
      </w:r>
    </w:p>
    <w:p w14:paraId="64163A4A" w14:textId="77777777" w:rsidR="00FB59EE" w:rsidRDefault="00FB59EE" w:rsidP="00FB59EE"/>
    <w:p w14:paraId="43C7245D" w14:textId="77777777" w:rsidR="00FB59EE" w:rsidRDefault="00FB59EE" w:rsidP="00FB59EE">
      <w:r w:rsidRPr="001708C7">
        <w:rPr>
          <w:highlight w:val="cyan"/>
        </w:rPr>
        <w:t>-&gt; Transparenz bezüglich der Herkunft des jeweiligen Arguments</w:t>
      </w:r>
      <w:r w:rsidRPr="00023FF7">
        <w:rPr>
          <w:highlight w:val="cyan"/>
        </w:rPr>
        <w:t>!</w:t>
      </w:r>
    </w:p>
    <w:p w14:paraId="49CAEAD0" w14:textId="77777777" w:rsidR="00FB59EE" w:rsidRDefault="00FB59EE" w:rsidP="00FB59EE">
      <w:pPr>
        <w:rPr>
          <w:b/>
        </w:rPr>
      </w:pPr>
    </w:p>
    <w:p w14:paraId="03859B90" w14:textId="77777777" w:rsidR="00ED31C3" w:rsidRPr="00112C6D" w:rsidRDefault="00ED31C3" w:rsidP="00ED31C3">
      <w:pPr>
        <w:rPr>
          <w:b/>
          <w:color w:val="000000" w:themeColor="text1"/>
        </w:rPr>
      </w:pPr>
      <w:r>
        <w:rPr>
          <w:b/>
          <w:color w:val="000000" w:themeColor="text1"/>
        </w:rPr>
        <w:t>Sicherung und Anwendung</w:t>
      </w:r>
    </w:p>
    <w:p w14:paraId="37AD960A" w14:textId="0D0B4433" w:rsidR="00ED31C3" w:rsidRDefault="00ED31C3" w:rsidP="00ED31C3">
      <w:pPr>
        <w:rPr>
          <w:color w:val="000000" w:themeColor="text1"/>
        </w:rPr>
      </w:pPr>
      <w:r>
        <w:rPr>
          <w:color w:val="000000" w:themeColor="text1"/>
        </w:rPr>
        <w:t xml:space="preserve">Die </w:t>
      </w:r>
      <w:r w:rsidR="002877D5">
        <w:t>Schülerinnen und Schüler</w:t>
      </w:r>
      <w:r>
        <w:rPr>
          <w:color w:val="000000" w:themeColor="text1"/>
        </w:rPr>
        <w:t xml:space="preserve"> führen eine </w:t>
      </w:r>
      <w:r w:rsidR="002877D5">
        <w:rPr>
          <w:color w:val="000000" w:themeColor="text1"/>
        </w:rPr>
        <w:t>P</w:t>
      </w:r>
      <w:r>
        <w:rPr>
          <w:color w:val="000000" w:themeColor="text1"/>
        </w:rPr>
        <w:t>ro-</w:t>
      </w:r>
      <w:r w:rsidR="002877D5">
        <w:rPr>
          <w:color w:val="000000" w:themeColor="text1"/>
        </w:rPr>
        <w:t>C</w:t>
      </w:r>
      <w:r>
        <w:rPr>
          <w:color w:val="000000" w:themeColor="text1"/>
        </w:rPr>
        <w:t xml:space="preserve">ontra-Debatte mithilfe der erarbeiteten Argumente durch. Nach einer Reflexion (innerhalb </w:t>
      </w:r>
      <w:r w:rsidR="00A6190A" w:rsidRPr="002877D5">
        <w:t xml:space="preserve">derer </w:t>
      </w:r>
      <w:r>
        <w:rPr>
          <w:color w:val="000000" w:themeColor="text1"/>
        </w:rPr>
        <w:t xml:space="preserve">u.a. die Qualität der jeweils vorgetragenen Argumente reflektiert werden kann) führt die Lehrkraft eine zweite Abstimmung mit Ampelkärtchen durch. Im Anschluss äußern </w:t>
      </w:r>
      <w:r w:rsidR="009E1A11">
        <w:t>Schülerinnen und Schüler</w:t>
      </w:r>
      <w:r>
        <w:rPr>
          <w:color w:val="000000" w:themeColor="text1"/>
        </w:rPr>
        <w:t xml:space="preserve">, weswegen sie ihre ursprüngliche Position </w:t>
      </w:r>
      <w:r w:rsidRPr="009E1A11">
        <w:t xml:space="preserve">behalten oder geändert haben und wägen dabei </w:t>
      </w:r>
      <w:r w:rsidR="009E1A11" w:rsidRPr="009E1A11">
        <w:t>P</w:t>
      </w:r>
      <w:r w:rsidRPr="009E1A11">
        <w:t xml:space="preserve">ro- und </w:t>
      </w:r>
      <w:r w:rsidR="009E1A11" w:rsidRPr="009E1A11">
        <w:t>C</w:t>
      </w:r>
      <w:r w:rsidRPr="009E1A11">
        <w:t xml:space="preserve">ontra-Argumente ab. </w:t>
      </w:r>
      <w:r w:rsidRPr="009E1A11">
        <w:br/>
      </w:r>
      <w:r w:rsidRPr="00212C66">
        <w:rPr>
          <w:color w:val="000000" w:themeColor="text1"/>
          <w:highlight w:val="cyan"/>
        </w:rPr>
        <w:t>-&gt; Transparenz bezüglich Urteilsbildun</w:t>
      </w:r>
      <w:r w:rsidRPr="00023FF7">
        <w:rPr>
          <w:color w:val="000000" w:themeColor="text1"/>
          <w:highlight w:val="cyan"/>
        </w:rPr>
        <w:t>g!</w:t>
      </w:r>
    </w:p>
    <w:p w14:paraId="5968F091" w14:textId="77777777" w:rsidR="00ED31C3" w:rsidRDefault="00ED31C3" w:rsidP="00ED31C3">
      <w:pPr>
        <w:rPr>
          <w:color w:val="000000" w:themeColor="text1"/>
        </w:rPr>
      </w:pPr>
    </w:p>
    <w:p w14:paraId="17A49123" w14:textId="7DBE5A6D" w:rsidR="00101AFC" w:rsidRDefault="00ED31C3" w:rsidP="00101AFC">
      <w:pPr>
        <w:rPr>
          <w:color w:val="000000" w:themeColor="text1"/>
        </w:rPr>
      </w:pPr>
      <w:r w:rsidRPr="00E74872">
        <w:rPr>
          <w:b/>
          <w:bCs/>
          <w:color w:val="000000" w:themeColor="text1"/>
        </w:rPr>
        <w:t>Kommentar</w:t>
      </w:r>
      <w:r>
        <w:rPr>
          <w:color w:val="000000" w:themeColor="text1"/>
        </w:rPr>
        <w:t xml:space="preserve">: Ausgangspunkt der Stunde ist eine klar formulierte Leitfrage, die die </w:t>
      </w:r>
      <w:r w:rsidR="009E1A11">
        <w:t xml:space="preserve">Schülerinnen und Schüler </w:t>
      </w:r>
      <w:r>
        <w:rPr>
          <w:color w:val="000000" w:themeColor="text1"/>
        </w:rPr>
        <w:t xml:space="preserve">mithilfe relevanter in Wissenschaft, Politik und Gesellschaft vorhandener Argumente für sich beantworten. Die angemessene Durchdringung des Lerngegenstandes erfolgt mithilfe eines Arbeitsblattes, das eine ausreichende Tiefe ermöglicht, um </w:t>
      </w:r>
      <w:r w:rsidR="00620A26">
        <w:t xml:space="preserve">Schülerinnen und Schüler </w:t>
      </w:r>
      <w:r>
        <w:rPr>
          <w:color w:val="000000" w:themeColor="text1"/>
        </w:rPr>
        <w:t>die Möglichkeit zur Urteilsbildung zu geben. Je nach Niveau der Lerngruppe können die Urteile noch kategorisiert werden (Werturteile, Schurteile mit Legitimitäts- und Effizienzfragen etc.).</w:t>
      </w:r>
    </w:p>
    <w:p w14:paraId="12503F05" w14:textId="77777777" w:rsidR="00A6190A" w:rsidRDefault="00A6190A" w:rsidP="00101AFC">
      <w:pPr>
        <w:rPr>
          <w:color w:val="000000" w:themeColor="text1"/>
        </w:rPr>
      </w:pPr>
    </w:p>
    <w:p w14:paraId="0E1E5218" w14:textId="0A9FF49F" w:rsidR="00A6190A" w:rsidRPr="00A6190A" w:rsidRDefault="00A6190A" w:rsidP="00101AFC">
      <w:pPr>
        <w:rPr>
          <w:color w:val="00B050"/>
        </w:rPr>
      </w:pPr>
    </w:p>
    <w:sectPr w:rsidR="00A6190A" w:rsidRPr="00A6190A" w:rsidSect="00687801">
      <w:headerReference w:type="default" r:id="rId8"/>
      <w:footerReference w:type="default" r:id="rId9"/>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665B3" w14:textId="77777777" w:rsidR="00AA5657" w:rsidRDefault="00AA5657" w:rsidP="00263F44">
      <w:r>
        <w:separator/>
      </w:r>
    </w:p>
  </w:endnote>
  <w:endnote w:type="continuationSeparator" w:id="0">
    <w:p w14:paraId="2B3C641B" w14:textId="77777777" w:rsidR="00AA5657" w:rsidRDefault="00AA5657"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altName w:val="Calibri"/>
    <w:charset w:val="00"/>
    <w:family w:val="auto"/>
    <w:pitch w:val="variable"/>
    <w:sig w:usb0="A00000AF" w:usb1="4000206A" w:usb2="00000000" w:usb3="00000000" w:csb0="00000111" w:csb1="00000000"/>
  </w:font>
  <w:font w:name="Arial">
    <w:panose1 w:val="020B0604020202020204"/>
    <w:charset w:val="00"/>
    <w:family w:val="swiss"/>
    <w:pitch w:val="variable"/>
    <w:sig w:usb0="E0002EFF" w:usb1="C000785B" w:usb2="00000009" w:usb3="00000000" w:csb0="000001FF" w:csb1="00000000"/>
  </w:font>
  <w:font w:name="OpenSymbol">
    <w:altName w:val="MV Boli"/>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0000000000000000000"/>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altName w:val="MS Gothic"/>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9100" w14:textId="294BDC86"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961B0C">
      <w:rPr>
        <w:noProof/>
        <w:sz w:val="20"/>
        <w:szCs w:val="20"/>
      </w:rPr>
      <w:t>31.07.2024</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961B0C">
      <w:rPr>
        <w:noProof/>
        <w:sz w:val="20"/>
        <w:szCs w:val="20"/>
      </w:rPr>
      <w:t>3</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961B0C">
      <w:rPr>
        <w:noProof/>
        <w:sz w:val="20"/>
        <w:szCs w:val="20"/>
      </w:rPr>
      <w:t>3</w:t>
    </w:r>
    <w:r w:rsidRPr="00120371">
      <w:rPr>
        <w:sz w:val="20"/>
        <w:szCs w:val="20"/>
      </w:rPr>
      <w:fldChar w:fldCharType="end"/>
    </w:r>
  </w:p>
  <w:p w14:paraId="6EEB566F" w14:textId="77777777" w:rsidR="006C79B4" w:rsidRDefault="006C79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4413E" w14:textId="77777777" w:rsidR="00AA5657" w:rsidRDefault="00AA5657" w:rsidP="00263F44">
      <w:r>
        <w:separator/>
      </w:r>
    </w:p>
  </w:footnote>
  <w:footnote w:type="continuationSeparator" w:id="0">
    <w:p w14:paraId="2CFD08D2" w14:textId="77777777" w:rsidR="00AA5657" w:rsidRDefault="00AA5657"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F2159" w14:textId="77777777" w:rsidR="00EC3925" w:rsidRDefault="00EC3925" w:rsidP="003C721B">
    <w:pPr>
      <w:pStyle w:val="Kopfzeile"/>
      <w:spacing w:after="400"/>
    </w:pPr>
    <w:r>
      <w:rPr>
        <w:noProof/>
        <w:lang w:eastAsia="de-DE"/>
      </w:rPr>
      <w:drawing>
        <wp:inline distT="0" distB="0" distL="0" distR="0" wp14:anchorId="36635801" wp14:editId="1C33E71F">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121EB1"/>
    <w:multiLevelType w:val="hybridMultilevel"/>
    <w:tmpl w:val="F432D86A"/>
    <w:lvl w:ilvl="0" w:tplc="B2FE3670">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9"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4"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10"/>
  </w:num>
  <w:num w:numId="3">
    <w:abstractNumId w:val="20"/>
  </w:num>
  <w:num w:numId="4">
    <w:abstractNumId w:val="18"/>
  </w:num>
  <w:num w:numId="5">
    <w:abstractNumId w:val="18"/>
  </w:num>
  <w:num w:numId="6">
    <w:abstractNumId w:val="14"/>
  </w:num>
  <w:num w:numId="7">
    <w:abstractNumId w:val="14"/>
    <w:lvlOverride w:ilvl="0">
      <w:lvl w:ilvl="0">
        <w:numFmt w:val="bullet"/>
        <w:lvlText w:val=""/>
        <w:lvlJc w:val="left"/>
        <w:pPr>
          <w:ind w:left="720" w:hanging="363"/>
        </w:pPr>
        <w:rPr>
          <w:rFonts w:ascii="Gudea" w:eastAsia="OpenSymbol" w:hAnsi="Gudea" w:cs="OpenSymbol" w:hint="default"/>
          <w:color w:val="84000D"/>
        </w:rPr>
      </w:lvl>
    </w:lvlOverride>
  </w:num>
  <w:num w:numId="8">
    <w:abstractNumId w:val="23"/>
  </w:num>
  <w:num w:numId="9">
    <w:abstractNumId w:val="13"/>
  </w:num>
  <w:num w:numId="10">
    <w:abstractNumId w:val="23"/>
  </w:num>
  <w:num w:numId="11">
    <w:abstractNumId w:val="17"/>
  </w:num>
  <w:num w:numId="12">
    <w:abstractNumId w:val="23"/>
  </w:num>
  <w:num w:numId="13">
    <w:abstractNumId w:val="21"/>
  </w:num>
  <w:num w:numId="14">
    <w:abstractNumId w:val="15"/>
  </w:num>
  <w:num w:numId="15">
    <w:abstractNumId w:val="16"/>
  </w:num>
  <w:num w:numId="16">
    <w:abstractNumId w:val="24"/>
  </w:num>
  <w:num w:numId="17">
    <w:abstractNumId w:val="12"/>
  </w:num>
  <w:num w:numId="18">
    <w:abstractNumId w:val="19"/>
  </w:num>
  <w:num w:numId="19">
    <w:abstractNumId w:val="21"/>
    <w:lvlOverride w:ilvl="0">
      <w:startOverride w:val="1"/>
    </w:lvlOverride>
  </w:num>
  <w:num w:numId="20">
    <w:abstractNumId w:val="15"/>
    <w:lvlOverride w:ilvl="0">
      <w:startOverride w:val="1"/>
    </w:lvlOverride>
  </w:num>
  <w:num w:numId="21">
    <w:abstractNumId w:val="21"/>
    <w:lvlOverride w:ilvl="0">
      <w:startOverride w:val="1"/>
    </w:lvlOverride>
  </w:num>
  <w:num w:numId="22">
    <w:abstractNumId w:val="21"/>
    <w:lvlOverride w:ilvl="0">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5"/>
  </w:num>
  <w:num w:numId="34">
    <w:abstractNumId w:val="19"/>
  </w:num>
  <w:num w:numId="35">
    <w:abstractNumId w:val="21"/>
    <w:lvlOverride w:ilvl="0">
      <w:startOverride w:val="1"/>
    </w:lvlOverride>
  </w:num>
  <w:num w:numId="36">
    <w:abstractNumId w:val="21"/>
    <w:lvlOverride w:ilvl="0">
      <w:startOverride w:val="1"/>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FC"/>
    <w:rsid w:val="000119F5"/>
    <w:rsid w:val="0002154A"/>
    <w:rsid w:val="00030786"/>
    <w:rsid w:val="00035065"/>
    <w:rsid w:val="0004213B"/>
    <w:rsid w:val="000433EF"/>
    <w:rsid w:val="00046BB2"/>
    <w:rsid w:val="00083838"/>
    <w:rsid w:val="0009635B"/>
    <w:rsid w:val="000A08F7"/>
    <w:rsid w:val="000A2FD9"/>
    <w:rsid w:val="000C1899"/>
    <w:rsid w:val="000C4F61"/>
    <w:rsid w:val="000C7E6C"/>
    <w:rsid w:val="000E4A64"/>
    <w:rsid w:val="000E5416"/>
    <w:rsid w:val="000F63D9"/>
    <w:rsid w:val="00101AFC"/>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E03DE"/>
    <w:rsid w:val="001E2674"/>
    <w:rsid w:val="002105DF"/>
    <w:rsid w:val="00220C31"/>
    <w:rsid w:val="002223B8"/>
    <w:rsid w:val="00230761"/>
    <w:rsid w:val="0023488D"/>
    <w:rsid w:val="00241FAB"/>
    <w:rsid w:val="0024208F"/>
    <w:rsid w:val="00242E2B"/>
    <w:rsid w:val="00244304"/>
    <w:rsid w:val="00253D95"/>
    <w:rsid w:val="002606E0"/>
    <w:rsid w:val="00263F44"/>
    <w:rsid w:val="00274B6E"/>
    <w:rsid w:val="00282513"/>
    <w:rsid w:val="0028650B"/>
    <w:rsid w:val="002877D5"/>
    <w:rsid w:val="00292BAF"/>
    <w:rsid w:val="002938BF"/>
    <w:rsid w:val="00296589"/>
    <w:rsid w:val="002B2CC9"/>
    <w:rsid w:val="002C5AF4"/>
    <w:rsid w:val="002D50BA"/>
    <w:rsid w:val="002E68F9"/>
    <w:rsid w:val="002F2E66"/>
    <w:rsid w:val="0030155E"/>
    <w:rsid w:val="00307652"/>
    <w:rsid w:val="00311C43"/>
    <w:rsid w:val="0032420E"/>
    <w:rsid w:val="00333CC2"/>
    <w:rsid w:val="00336D04"/>
    <w:rsid w:val="00374460"/>
    <w:rsid w:val="003754E3"/>
    <w:rsid w:val="00382E95"/>
    <w:rsid w:val="0039124F"/>
    <w:rsid w:val="003969C3"/>
    <w:rsid w:val="003A0618"/>
    <w:rsid w:val="003A7640"/>
    <w:rsid w:val="003B2130"/>
    <w:rsid w:val="003C721B"/>
    <w:rsid w:val="003E5C20"/>
    <w:rsid w:val="004046CE"/>
    <w:rsid w:val="004204D2"/>
    <w:rsid w:val="00427E04"/>
    <w:rsid w:val="00431EA3"/>
    <w:rsid w:val="0043692F"/>
    <w:rsid w:val="0044650F"/>
    <w:rsid w:val="00455880"/>
    <w:rsid w:val="0046328C"/>
    <w:rsid w:val="00470E0A"/>
    <w:rsid w:val="0048193B"/>
    <w:rsid w:val="004876A6"/>
    <w:rsid w:val="00490727"/>
    <w:rsid w:val="0049356E"/>
    <w:rsid w:val="004A3225"/>
    <w:rsid w:val="004B1AE5"/>
    <w:rsid w:val="004B2484"/>
    <w:rsid w:val="004C2136"/>
    <w:rsid w:val="004D069D"/>
    <w:rsid w:val="004D476C"/>
    <w:rsid w:val="004F0F9E"/>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17A7"/>
    <w:rsid w:val="005A2907"/>
    <w:rsid w:val="005B6258"/>
    <w:rsid w:val="005C0A84"/>
    <w:rsid w:val="005C3DE5"/>
    <w:rsid w:val="005D32AB"/>
    <w:rsid w:val="005D74F8"/>
    <w:rsid w:val="005E11D2"/>
    <w:rsid w:val="005E43EE"/>
    <w:rsid w:val="005F52B1"/>
    <w:rsid w:val="005F7B80"/>
    <w:rsid w:val="00601D86"/>
    <w:rsid w:val="00620A26"/>
    <w:rsid w:val="0062129C"/>
    <w:rsid w:val="0063086E"/>
    <w:rsid w:val="00633CC6"/>
    <w:rsid w:val="00634E2F"/>
    <w:rsid w:val="00637FC6"/>
    <w:rsid w:val="006424DD"/>
    <w:rsid w:val="0064329A"/>
    <w:rsid w:val="00644106"/>
    <w:rsid w:val="006505DB"/>
    <w:rsid w:val="00653A69"/>
    <w:rsid w:val="0066471F"/>
    <w:rsid w:val="006656DA"/>
    <w:rsid w:val="00670BD3"/>
    <w:rsid w:val="00676A9C"/>
    <w:rsid w:val="00680B15"/>
    <w:rsid w:val="00686F80"/>
    <w:rsid w:val="00687801"/>
    <w:rsid w:val="00695285"/>
    <w:rsid w:val="00697CA8"/>
    <w:rsid w:val="006B3B75"/>
    <w:rsid w:val="006C1699"/>
    <w:rsid w:val="006C79B4"/>
    <w:rsid w:val="006D7A4A"/>
    <w:rsid w:val="00705C1A"/>
    <w:rsid w:val="0072696F"/>
    <w:rsid w:val="00737A17"/>
    <w:rsid w:val="00747952"/>
    <w:rsid w:val="007566E6"/>
    <w:rsid w:val="00766DC2"/>
    <w:rsid w:val="00786602"/>
    <w:rsid w:val="007A0885"/>
    <w:rsid w:val="007A1BAD"/>
    <w:rsid w:val="007A5904"/>
    <w:rsid w:val="007B2DCA"/>
    <w:rsid w:val="007B5295"/>
    <w:rsid w:val="007B6059"/>
    <w:rsid w:val="007C2EB8"/>
    <w:rsid w:val="007D5D28"/>
    <w:rsid w:val="007E00B0"/>
    <w:rsid w:val="007E4198"/>
    <w:rsid w:val="007F5051"/>
    <w:rsid w:val="00806A96"/>
    <w:rsid w:val="00811543"/>
    <w:rsid w:val="00813751"/>
    <w:rsid w:val="00822474"/>
    <w:rsid w:val="00846F77"/>
    <w:rsid w:val="00851F1D"/>
    <w:rsid w:val="008626D1"/>
    <w:rsid w:val="008666EC"/>
    <w:rsid w:val="00872FD6"/>
    <w:rsid w:val="008836AE"/>
    <w:rsid w:val="00891551"/>
    <w:rsid w:val="008A2EBA"/>
    <w:rsid w:val="008A7911"/>
    <w:rsid w:val="008B5BD4"/>
    <w:rsid w:val="008B696F"/>
    <w:rsid w:val="008D34D7"/>
    <w:rsid w:val="008D547C"/>
    <w:rsid w:val="008E0658"/>
    <w:rsid w:val="008E12E1"/>
    <w:rsid w:val="008E1405"/>
    <w:rsid w:val="008E62DC"/>
    <w:rsid w:val="008F3F19"/>
    <w:rsid w:val="009027E5"/>
    <w:rsid w:val="0090616C"/>
    <w:rsid w:val="0092578C"/>
    <w:rsid w:val="00934807"/>
    <w:rsid w:val="00934B0F"/>
    <w:rsid w:val="00943E57"/>
    <w:rsid w:val="00947D37"/>
    <w:rsid w:val="00950A22"/>
    <w:rsid w:val="009533B3"/>
    <w:rsid w:val="00961B0C"/>
    <w:rsid w:val="009638F8"/>
    <w:rsid w:val="00963EDC"/>
    <w:rsid w:val="0097339B"/>
    <w:rsid w:val="009762CC"/>
    <w:rsid w:val="009935DA"/>
    <w:rsid w:val="009A2D42"/>
    <w:rsid w:val="009C05F9"/>
    <w:rsid w:val="009C59DB"/>
    <w:rsid w:val="009E1A11"/>
    <w:rsid w:val="009E1A78"/>
    <w:rsid w:val="009E4E76"/>
    <w:rsid w:val="009F4E5F"/>
    <w:rsid w:val="00A02163"/>
    <w:rsid w:val="00A12327"/>
    <w:rsid w:val="00A2219A"/>
    <w:rsid w:val="00A22A12"/>
    <w:rsid w:val="00A32CC4"/>
    <w:rsid w:val="00A6190A"/>
    <w:rsid w:val="00A718E9"/>
    <w:rsid w:val="00A776BB"/>
    <w:rsid w:val="00A80D3E"/>
    <w:rsid w:val="00A82D51"/>
    <w:rsid w:val="00A83CBC"/>
    <w:rsid w:val="00A9421D"/>
    <w:rsid w:val="00AA479F"/>
    <w:rsid w:val="00AA4CD0"/>
    <w:rsid w:val="00AA5657"/>
    <w:rsid w:val="00AB0FE7"/>
    <w:rsid w:val="00AB3614"/>
    <w:rsid w:val="00AD72AA"/>
    <w:rsid w:val="00AE6F99"/>
    <w:rsid w:val="00AE7ED3"/>
    <w:rsid w:val="00AF3A17"/>
    <w:rsid w:val="00B00C2B"/>
    <w:rsid w:val="00B0722F"/>
    <w:rsid w:val="00B16CF9"/>
    <w:rsid w:val="00B347F2"/>
    <w:rsid w:val="00B34CB2"/>
    <w:rsid w:val="00B73422"/>
    <w:rsid w:val="00B8215D"/>
    <w:rsid w:val="00B90B2E"/>
    <w:rsid w:val="00B966ED"/>
    <w:rsid w:val="00BA4783"/>
    <w:rsid w:val="00BA5A1F"/>
    <w:rsid w:val="00BA69FB"/>
    <w:rsid w:val="00BB1080"/>
    <w:rsid w:val="00BD195B"/>
    <w:rsid w:val="00BE1A7C"/>
    <w:rsid w:val="00BF6D36"/>
    <w:rsid w:val="00C01A46"/>
    <w:rsid w:val="00C1022E"/>
    <w:rsid w:val="00C20184"/>
    <w:rsid w:val="00C22C2F"/>
    <w:rsid w:val="00C22DA6"/>
    <w:rsid w:val="00C43374"/>
    <w:rsid w:val="00C463C2"/>
    <w:rsid w:val="00C6360C"/>
    <w:rsid w:val="00C66C69"/>
    <w:rsid w:val="00C74AB3"/>
    <w:rsid w:val="00C8127F"/>
    <w:rsid w:val="00C91BDE"/>
    <w:rsid w:val="00CA12E7"/>
    <w:rsid w:val="00CB6C1D"/>
    <w:rsid w:val="00CC2266"/>
    <w:rsid w:val="00CC49D7"/>
    <w:rsid w:val="00CC5209"/>
    <w:rsid w:val="00CC5F04"/>
    <w:rsid w:val="00CC6C70"/>
    <w:rsid w:val="00CD6932"/>
    <w:rsid w:val="00D05737"/>
    <w:rsid w:val="00D074DD"/>
    <w:rsid w:val="00D11D30"/>
    <w:rsid w:val="00D24408"/>
    <w:rsid w:val="00D3452D"/>
    <w:rsid w:val="00D364F4"/>
    <w:rsid w:val="00D45378"/>
    <w:rsid w:val="00D46307"/>
    <w:rsid w:val="00D5205C"/>
    <w:rsid w:val="00D6138B"/>
    <w:rsid w:val="00D65486"/>
    <w:rsid w:val="00D6554E"/>
    <w:rsid w:val="00D65564"/>
    <w:rsid w:val="00D6702E"/>
    <w:rsid w:val="00D727DB"/>
    <w:rsid w:val="00D80989"/>
    <w:rsid w:val="00D813BA"/>
    <w:rsid w:val="00D83FEF"/>
    <w:rsid w:val="00D86561"/>
    <w:rsid w:val="00D969BB"/>
    <w:rsid w:val="00DA10EA"/>
    <w:rsid w:val="00DA1E6E"/>
    <w:rsid w:val="00DC3004"/>
    <w:rsid w:val="00DD03E6"/>
    <w:rsid w:val="00DD0775"/>
    <w:rsid w:val="00DD3ABE"/>
    <w:rsid w:val="00DE41D6"/>
    <w:rsid w:val="00DE7F37"/>
    <w:rsid w:val="00E33CC2"/>
    <w:rsid w:val="00E36D79"/>
    <w:rsid w:val="00E45CE7"/>
    <w:rsid w:val="00E475FB"/>
    <w:rsid w:val="00E51D92"/>
    <w:rsid w:val="00E621A1"/>
    <w:rsid w:val="00E6580F"/>
    <w:rsid w:val="00E67DE2"/>
    <w:rsid w:val="00E7170C"/>
    <w:rsid w:val="00E760C6"/>
    <w:rsid w:val="00E83DBD"/>
    <w:rsid w:val="00E8738F"/>
    <w:rsid w:val="00E945C6"/>
    <w:rsid w:val="00E974D1"/>
    <w:rsid w:val="00EC3925"/>
    <w:rsid w:val="00ED286F"/>
    <w:rsid w:val="00ED31C3"/>
    <w:rsid w:val="00EF2646"/>
    <w:rsid w:val="00F0520D"/>
    <w:rsid w:val="00F1081A"/>
    <w:rsid w:val="00F1349A"/>
    <w:rsid w:val="00F214A3"/>
    <w:rsid w:val="00F245BD"/>
    <w:rsid w:val="00F30208"/>
    <w:rsid w:val="00F4327F"/>
    <w:rsid w:val="00F44A67"/>
    <w:rsid w:val="00F52EFA"/>
    <w:rsid w:val="00F54959"/>
    <w:rsid w:val="00F5768C"/>
    <w:rsid w:val="00F57897"/>
    <w:rsid w:val="00F62674"/>
    <w:rsid w:val="00F66096"/>
    <w:rsid w:val="00F90FD3"/>
    <w:rsid w:val="00FB59EE"/>
    <w:rsid w:val="00FB7C19"/>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8467"/>
  <w15:chartTrackingRefBased/>
  <w15:docId w15:val="{48C0F641-8FF5-1F4B-AFEA-762CFFB3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customStyle="1" w:styleId="UnresolvedMention">
    <w:name w:val="Unresolved Mention"/>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2FE47A0A-B8A3-4D20-88AA-F8C1CD0C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4499</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Amiri, Frederike (ZSL)</cp:lastModifiedBy>
  <cp:revision>2</cp:revision>
  <dcterms:created xsi:type="dcterms:W3CDTF">2024-07-31T14:37:00Z</dcterms:created>
  <dcterms:modified xsi:type="dcterms:W3CDTF">2024-07-31T14:37:00Z</dcterms:modified>
</cp:coreProperties>
</file>